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F671F0">
      <w:pPr>
        <w:ind w:firstLine="1"/>
        <w:jc w:val="center"/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关于开展202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-202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  <w:lang w:val="en-US" w:eastAsia="zh-CN"/>
        </w:rPr>
        <w:t>5</w:t>
      </w:r>
      <w:r>
        <w:rPr>
          <w:rFonts w:hint="eastAsia" w:ascii="方正小标宋简体" w:hAnsi="方正小标宋简体" w:eastAsia="方正小标宋简体" w:cs="方正小标宋简体"/>
          <w:b/>
          <w:sz w:val="44"/>
          <w:szCs w:val="44"/>
        </w:rPr>
        <w:t>学年本科生国家助学金评审工作的通知</w:t>
      </w:r>
    </w:p>
    <w:p w14:paraId="617DD75B"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各学院：</w:t>
      </w:r>
    </w:p>
    <w:p w14:paraId="33BBAFB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根据《财政部 教育部 人力资 源社会保障部 退役军人部 中央军委国防动员部关于印发&lt;学生资助资金管理办法&gt;的通知》（财教〔2021〕310 号）、《关于下达2024年中央高校国家奖助学金名额的通知》（教助中心〔2024〕1号）、《华北电力大学本科生国家助学金评审细则（2022年修订）》等文件精神，结合学校实际，现将2024-2025学年本科生国家助学金评审的有关事宜通知如下：</w:t>
      </w:r>
    </w:p>
    <w:p w14:paraId="42513B1A">
      <w:pPr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一、资助对象、资助标准及名额</w:t>
      </w:r>
    </w:p>
    <w:p w14:paraId="415527B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本科生国家助学金资助对象为我校全日制本科（含预科和第二学士学位,不含退役士兵学生）在校生中的家庭经济困难学生。</w:t>
      </w:r>
    </w:p>
    <w:p w14:paraId="7AE0839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本科生国家助学金标准分三个等级，一等国家助学金4000元/每生每年；二等国家助学金3000元/每生每年；三等国家助学金2000元/每生每年。</w:t>
      </w:r>
    </w:p>
    <w:p w14:paraId="122462D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学校根据各学院家庭经济困难学生人数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、困难等级以及</w:t>
      </w:r>
      <w:r>
        <w:rPr>
          <w:rFonts w:hint="eastAsia" w:ascii="仿宋_GB2312" w:hAnsi="仿宋_GB2312" w:eastAsia="仿宋_GB2312" w:cs="仿宋_GB2312"/>
          <w:sz w:val="32"/>
          <w:szCs w:val="32"/>
        </w:rPr>
        <w:t>本科生国家助学金标准名额确定各学院本科生国家助学金分配金额（各学院分配金额请见附件1）。</w:t>
      </w:r>
    </w:p>
    <w:p w14:paraId="18EF9943">
      <w:pPr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二、本科生国家助学金申请条件</w:t>
      </w:r>
    </w:p>
    <w:p w14:paraId="3AD74EB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（一）具有中华人民共和国国籍；</w:t>
      </w:r>
    </w:p>
    <w:p w14:paraId="70F2D4B5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（二）热爱祖国，拥护中国共产党的领导；</w:t>
      </w:r>
    </w:p>
    <w:p w14:paraId="2ED71FF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（三）遵守宪法和法律，遵守学校规章制度；</w:t>
      </w:r>
    </w:p>
    <w:p w14:paraId="0DF2E6A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（四）诚实守信，道德品质优良；</w:t>
      </w:r>
    </w:p>
    <w:p w14:paraId="3A887CC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（五）勤奋学习，积极上进；</w:t>
      </w:r>
    </w:p>
    <w:p w14:paraId="2127906C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（六）家庭经济困难，生活俭朴，是我校当年经过认定的家庭经济困难学生（不含退役士兵学生）。</w:t>
      </w:r>
    </w:p>
    <w:p w14:paraId="05DC4692">
      <w:pPr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三、评审程序和时间安排</w:t>
      </w:r>
    </w:p>
    <w:p w14:paraId="6E8BFF84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本科生国家助学金每学年评审一次，坚持公开、公平、公正原则。</w:t>
      </w:r>
    </w:p>
    <w:p w14:paraId="0BD658CD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（一）学生申请、学院评审和公示（9月2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日-10月1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日）</w:t>
      </w:r>
    </w:p>
    <w:p w14:paraId="39196F0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1.符合本科生国家助学金申请条件的学生</w:t>
      </w:r>
      <w:r>
        <w:rPr>
          <w:rFonts w:ascii="仿宋_GB2312" w:hAnsi="宋体" w:eastAsia="仿宋_GB2312" w:cs="仿宋_GB2312"/>
          <w:color w:val="000000"/>
          <w:sz w:val="31"/>
          <w:szCs w:val="31"/>
        </w:rPr>
        <w:t>登录数字华电（</w:t>
      </w:r>
      <w:r>
        <w:rPr>
          <w:rFonts w:hint="eastAsia" w:ascii="仿宋_GB2312" w:hAnsi="宋体" w:eastAsia="仿宋_GB2312" w:cs="仿宋_GB2312"/>
          <w:color w:val="000000"/>
          <w:sz w:val="31"/>
          <w:szCs w:val="31"/>
        </w:rPr>
        <w:t>https://my.ncepu.edu.cn/）学工管理系统</w:t>
      </w:r>
      <w:r>
        <w:rPr>
          <w:rFonts w:hint="eastAsia" w:ascii="仿宋_GB2312" w:hAnsi="仿宋_GB2312" w:eastAsia="仿宋_GB2312" w:cs="仿宋_GB2312"/>
          <w:sz w:val="32"/>
          <w:szCs w:val="32"/>
        </w:rPr>
        <w:t>学工系统提出申请并递交《华北电力大学本科生国家助学金申请表》（申请流程请见附件2）；</w:t>
      </w:r>
    </w:p>
    <w:p w14:paraId="1FC59FD0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2.各学院根据家庭经济困难学生认定结果对申请者资格进行认真审核，做好评审工作，并学院内公示3个工作日。公示无异议后，各学院于10月1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日1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:00前将本科生国家助学金备案表（附件3，电子版、盖章的纸质版）和经学院审核确认后签字盖章的学生申请表（纸质版）报送至学生资助管理中心；</w:t>
      </w:r>
    </w:p>
    <w:p w14:paraId="7B90A57B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（二）学校复审、公示</w:t>
      </w:r>
    </w:p>
    <w:p w14:paraId="7729655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学生资助管理中心对各学院评审结果进行复审，经学 校学生奖助学金评审领导小组审议通过并公示5个工作日。</w:t>
      </w:r>
    </w:p>
    <w:p w14:paraId="0A222FB3">
      <w:pPr>
        <w:ind w:firstLine="643" w:firstLineChars="200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四、其它要求</w:t>
      </w:r>
    </w:p>
    <w:p w14:paraId="5C8C9F32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（一）各学院要高度重视评审工作，特别是要严格按照评审要求认真组织学生完成申请，确保评审工作顺利进行。</w:t>
      </w:r>
    </w:p>
    <w:p w14:paraId="19C431B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（二）各学院要加强学生的诚信教育。如发现有恶意提供虚假信息等情况的，一经核实，学校将视情节做出处理，直至取消认定等级、追回资助资金等，情节特别严重的，给予相应校规校纪处分。</w:t>
      </w:r>
    </w:p>
    <w:p w14:paraId="16B3BFDA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8D3D289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联系人：米丽拜尔·赛买提</w:t>
      </w:r>
    </w:p>
    <w:p w14:paraId="4140780F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联系电话：61773029</w:t>
      </w:r>
    </w:p>
    <w:p w14:paraId="614AAA51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邮箱：20502360@ncepu.edu.cn</w:t>
      </w:r>
    </w:p>
    <w:p w14:paraId="0874E196"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6FEEA26"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学生资助管理中心</w:t>
      </w:r>
    </w:p>
    <w:p w14:paraId="7C695F2F">
      <w:pPr>
        <w:ind w:firstLine="640" w:firstLineChars="200"/>
        <w:jc w:val="righ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 2024年9月2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I3YWJiMmE3ZGZiNzRmMDQxNjdiZjExNWZhOTdmYjEifQ=="/>
  </w:docVars>
  <w:rsids>
    <w:rsidRoot w:val="00D41564"/>
    <w:rsid w:val="00180087"/>
    <w:rsid w:val="00253FBF"/>
    <w:rsid w:val="00372147"/>
    <w:rsid w:val="004D21F5"/>
    <w:rsid w:val="00515667"/>
    <w:rsid w:val="005941DD"/>
    <w:rsid w:val="005E27BE"/>
    <w:rsid w:val="005E4D62"/>
    <w:rsid w:val="006847EB"/>
    <w:rsid w:val="007E2BAB"/>
    <w:rsid w:val="007E4C96"/>
    <w:rsid w:val="008E4B25"/>
    <w:rsid w:val="00914EEF"/>
    <w:rsid w:val="00927252"/>
    <w:rsid w:val="009301BE"/>
    <w:rsid w:val="00957F22"/>
    <w:rsid w:val="009E5642"/>
    <w:rsid w:val="00A43264"/>
    <w:rsid w:val="00A658EB"/>
    <w:rsid w:val="00A871EC"/>
    <w:rsid w:val="00AB7E1E"/>
    <w:rsid w:val="00AF66B3"/>
    <w:rsid w:val="00C53E48"/>
    <w:rsid w:val="00C93470"/>
    <w:rsid w:val="00D41564"/>
    <w:rsid w:val="00E179B0"/>
    <w:rsid w:val="00E364A8"/>
    <w:rsid w:val="00E4028E"/>
    <w:rsid w:val="00E85AC1"/>
    <w:rsid w:val="00EC74DE"/>
    <w:rsid w:val="00F939AD"/>
    <w:rsid w:val="00FE245C"/>
    <w:rsid w:val="03653EFA"/>
    <w:rsid w:val="05EA2D9F"/>
    <w:rsid w:val="05F72E03"/>
    <w:rsid w:val="0664493D"/>
    <w:rsid w:val="06C673A5"/>
    <w:rsid w:val="0929508E"/>
    <w:rsid w:val="09A45050"/>
    <w:rsid w:val="09E62EC2"/>
    <w:rsid w:val="0C433D92"/>
    <w:rsid w:val="0C48085D"/>
    <w:rsid w:val="0CCC323C"/>
    <w:rsid w:val="0CFA1B57"/>
    <w:rsid w:val="0DA762F1"/>
    <w:rsid w:val="0DB868F0"/>
    <w:rsid w:val="1036575D"/>
    <w:rsid w:val="10902BCF"/>
    <w:rsid w:val="10EA5A3E"/>
    <w:rsid w:val="11CF4CDC"/>
    <w:rsid w:val="11D30BC8"/>
    <w:rsid w:val="136B7CBA"/>
    <w:rsid w:val="14520F94"/>
    <w:rsid w:val="156F6F8D"/>
    <w:rsid w:val="15F0545B"/>
    <w:rsid w:val="17944956"/>
    <w:rsid w:val="182B350C"/>
    <w:rsid w:val="18EB1714"/>
    <w:rsid w:val="192529B0"/>
    <w:rsid w:val="1C314E69"/>
    <w:rsid w:val="1CF441E2"/>
    <w:rsid w:val="1DA75BC4"/>
    <w:rsid w:val="1DF93765"/>
    <w:rsid w:val="1E7A4C2B"/>
    <w:rsid w:val="1F152820"/>
    <w:rsid w:val="1F3F698A"/>
    <w:rsid w:val="1F9B69E3"/>
    <w:rsid w:val="21B73133"/>
    <w:rsid w:val="22700A14"/>
    <w:rsid w:val="248B3ACF"/>
    <w:rsid w:val="26A050C5"/>
    <w:rsid w:val="28B60BD0"/>
    <w:rsid w:val="296C5733"/>
    <w:rsid w:val="2A007C29"/>
    <w:rsid w:val="2DAD1E76"/>
    <w:rsid w:val="2E590AB8"/>
    <w:rsid w:val="2E985F94"/>
    <w:rsid w:val="2E9C5319"/>
    <w:rsid w:val="2FAF3708"/>
    <w:rsid w:val="326E7E26"/>
    <w:rsid w:val="336A2CE3"/>
    <w:rsid w:val="35727C2D"/>
    <w:rsid w:val="36D36014"/>
    <w:rsid w:val="37640F59"/>
    <w:rsid w:val="39007C46"/>
    <w:rsid w:val="391F1D6E"/>
    <w:rsid w:val="3BC46D08"/>
    <w:rsid w:val="3C666012"/>
    <w:rsid w:val="3EA94BF7"/>
    <w:rsid w:val="3ECF4342"/>
    <w:rsid w:val="406B3BF6"/>
    <w:rsid w:val="4110697D"/>
    <w:rsid w:val="41B17D2F"/>
    <w:rsid w:val="42FF4ACA"/>
    <w:rsid w:val="447B63D2"/>
    <w:rsid w:val="44A21BB1"/>
    <w:rsid w:val="44EA0E7F"/>
    <w:rsid w:val="46394CCA"/>
    <w:rsid w:val="46911EDD"/>
    <w:rsid w:val="46AC3AA8"/>
    <w:rsid w:val="46F5246C"/>
    <w:rsid w:val="48F86243"/>
    <w:rsid w:val="498875C7"/>
    <w:rsid w:val="4BB072A9"/>
    <w:rsid w:val="4D341814"/>
    <w:rsid w:val="4D4128AF"/>
    <w:rsid w:val="4D994499"/>
    <w:rsid w:val="4EE5726A"/>
    <w:rsid w:val="4F3F2E1E"/>
    <w:rsid w:val="4F5828C0"/>
    <w:rsid w:val="50A32F39"/>
    <w:rsid w:val="5119144D"/>
    <w:rsid w:val="51CE6E62"/>
    <w:rsid w:val="526C02D8"/>
    <w:rsid w:val="53350B0D"/>
    <w:rsid w:val="535A6478"/>
    <w:rsid w:val="542D49D3"/>
    <w:rsid w:val="55515659"/>
    <w:rsid w:val="570861EB"/>
    <w:rsid w:val="57255115"/>
    <w:rsid w:val="57272B15"/>
    <w:rsid w:val="58AF31FF"/>
    <w:rsid w:val="59C922C3"/>
    <w:rsid w:val="5D72616D"/>
    <w:rsid w:val="5E693A13"/>
    <w:rsid w:val="5F8108E9"/>
    <w:rsid w:val="60DC3BA1"/>
    <w:rsid w:val="61582DB3"/>
    <w:rsid w:val="61F108CE"/>
    <w:rsid w:val="62CA76FA"/>
    <w:rsid w:val="63E81DDD"/>
    <w:rsid w:val="63EF32CA"/>
    <w:rsid w:val="65F8742B"/>
    <w:rsid w:val="662B08ED"/>
    <w:rsid w:val="67EB36C2"/>
    <w:rsid w:val="68D3493D"/>
    <w:rsid w:val="68EF4B15"/>
    <w:rsid w:val="6AA9614C"/>
    <w:rsid w:val="6B040620"/>
    <w:rsid w:val="6BC93D43"/>
    <w:rsid w:val="6BF936D6"/>
    <w:rsid w:val="6D5E2269"/>
    <w:rsid w:val="6EB32A01"/>
    <w:rsid w:val="6F214CD9"/>
    <w:rsid w:val="6FD1766A"/>
    <w:rsid w:val="71697BEA"/>
    <w:rsid w:val="71D010AC"/>
    <w:rsid w:val="72CE7FFE"/>
    <w:rsid w:val="734F39F9"/>
    <w:rsid w:val="73EF1E6D"/>
    <w:rsid w:val="74BE7A92"/>
    <w:rsid w:val="756311F4"/>
    <w:rsid w:val="76807E50"/>
    <w:rsid w:val="76C02307"/>
    <w:rsid w:val="79123B7E"/>
    <w:rsid w:val="7B3342D9"/>
    <w:rsid w:val="7B547199"/>
    <w:rsid w:val="7C8F68E3"/>
    <w:rsid w:val="7D6C09D3"/>
    <w:rsid w:val="7E3A287F"/>
    <w:rsid w:val="7E5D5129"/>
    <w:rsid w:val="7ED05C28"/>
    <w:rsid w:val="7ED24865"/>
    <w:rsid w:val="7F4414F3"/>
    <w:rsid w:val="7FDF5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1033</Words>
  <Characters>1138</Characters>
  <Lines>8</Lines>
  <Paragraphs>2</Paragraphs>
  <TotalTime>40</TotalTime>
  <ScaleCrop>false</ScaleCrop>
  <LinksUpToDate>false</LinksUpToDate>
  <CharactersWithSpaces>1196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2020-09-30T05:29:00Z</dcterms:created>
  <dc:creator>孙清磊</dc:creator>
  <cp:lastModifiedBy>米丽</cp:lastModifiedBy>
  <cp:lastPrinted>2024-09-25T01:09:00Z</cp:lastPrinted>
  <dcterms:modified xsi:type="dcterms:W3CDTF">2024-09-26T01:08:58Z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873E56BEDB4846B086607655588B7D99</vt:lpwstr>
  </property>
</Properties>
</file>